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Title"/>
        <w:jc w:val="center"/>
      </w:pPr>
      <w:r w:rsidRPr="001654D0">
        <w:t xml:space="preserve">СОБРАНИЕ ДЕПУТАТОВ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</w:p>
    <w:p w:rsidR="00ED063E" w:rsidRPr="001654D0" w:rsidRDefault="00ED063E">
      <w:pPr>
        <w:pStyle w:val="ConsPlusTitle"/>
        <w:jc w:val="center"/>
      </w:pPr>
    </w:p>
    <w:p w:rsidR="00ED063E" w:rsidRPr="001654D0" w:rsidRDefault="00ED063E">
      <w:pPr>
        <w:pStyle w:val="ConsPlusTitle"/>
        <w:jc w:val="center"/>
      </w:pPr>
      <w:r w:rsidRPr="001654D0">
        <w:t>РЕШЕНИЕ</w:t>
      </w:r>
    </w:p>
    <w:p w:rsidR="00ED063E" w:rsidRPr="001654D0" w:rsidRDefault="00ED063E">
      <w:pPr>
        <w:pStyle w:val="ConsPlusTitle"/>
        <w:jc w:val="center"/>
      </w:pPr>
      <w:r w:rsidRPr="001654D0">
        <w:t xml:space="preserve">от 22 апреля 2015 г. </w:t>
      </w:r>
      <w:r w:rsidR="001654D0">
        <w:t>№</w:t>
      </w:r>
      <w:r w:rsidRPr="001654D0">
        <w:t xml:space="preserve"> 141-VI</w:t>
      </w:r>
    </w:p>
    <w:p w:rsidR="00ED063E" w:rsidRPr="001654D0" w:rsidRDefault="00ED063E">
      <w:pPr>
        <w:pStyle w:val="ConsPlusTitle"/>
        <w:jc w:val="center"/>
      </w:pPr>
    </w:p>
    <w:p w:rsidR="00ED063E" w:rsidRPr="001654D0" w:rsidRDefault="00ED063E">
      <w:pPr>
        <w:pStyle w:val="ConsPlusTitle"/>
        <w:jc w:val="center"/>
      </w:pPr>
      <w:r w:rsidRPr="001654D0">
        <w:t>ОБ УТВЕРЖДЕНИИ ПОЛОЖЕНИЯ</w:t>
      </w:r>
    </w:p>
    <w:p w:rsidR="00ED063E" w:rsidRPr="001654D0" w:rsidRDefault="00ED063E" w:rsidP="00ED063E">
      <w:pPr>
        <w:pStyle w:val="ConsPlusTitle"/>
        <w:jc w:val="center"/>
      </w:pPr>
      <w:r w:rsidRPr="001654D0">
        <w:t>О ПОРЯДКЕ ПРЕДОСТАВЛЕНИЯ ЗЕМЕЛЬНЫХ УЧАСТКОВ, НАХОДЯЩИХСЯ В СОБСТВЕННОСТИ ИЛИ ВЕДЕНИИ МУНИЦИПАЛЬНОГО ОБРАЗОВАНИЯ</w:t>
      </w:r>
    </w:p>
    <w:p w:rsidR="00ED063E" w:rsidRPr="004963A4" w:rsidRDefault="001654D0" w:rsidP="004963A4">
      <w:pPr>
        <w:jc w:val="center"/>
      </w:pPr>
      <w:r>
        <w:t>«</w:t>
      </w:r>
      <w:r w:rsidR="00ED063E" w:rsidRPr="001654D0">
        <w:t>ГОРОД ЙОШКАР-ОЛА</w:t>
      </w:r>
      <w:r>
        <w:t>»</w:t>
      </w:r>
      <w:r w:rsidRPr="001654D0">
        <w:br/>
        <w:t xml:space="preserve">(в редакции решения Собрания депутатов городского округа </w:t>
      </w:r>
      <w:r>
        <w:t>«</w:t>
      </w:r>
      <w:r w:rsidRPr="001654D0">
        <w:t>Город Йошкар-Ола</w:t>
      </w:r>
      <w:r>
        <w:t>»</w:t>
      </w:r>
      <w:r w:rsidRPr="001654D0">
        <w:t xml:space="preserve"> от 23.09.2015 № 141-</w:t>
      </w:r>
      <w:r w:rsidRPr="001654D0">
        <w:rPr>
          <w:lang w:val="en-US"/>
        </w:rPr>
        <w:t>VI</w:t>
      </w:r>
      <w:r w:rsidR="004963A4">
        <w:rPr>
          <w:b/>
        </w:rPr>
        <w:t xml:space="preserve">, </w:t>
      </w:r>
      <w:r w:rsidR="004963A4" w:rsidRPr="004963A4">
        <w:t>от 25 декабря 2015 года</w:t>
      </w:r>
      <w:r w:rsidR="004963A4" w:rsidRPr="004963A4">
        <w:tab/>
        <w:t>№ 257-VI</w:t>
      </w:r>
      <w:r w:rsidRPr="004963A4">
        <w:t>)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В соответствии с Федеральным </w:t>
      </w:r>
      <w:hyperlink r:id="rId4" w:history="1">
        <w:r w:rsidRPr="001654D0">
          <w:t>законом</w:t>
        </w:r>
      </w:hyperlink>
      <w:r w:rsidRPr="001654D0">
        <w:t xml:space="preserve"> от 6 октября 2003 года </w:t>
      </w:r>
      <w:r w:rsidRPr="001654D0">
        <w:br/>
      </w:r>
      <w:r w:rsidR="001654D0">
        <w:t>№</w:t>
      </w:r>
      <w:r w:rsidRPr="001654D0">
        <w:t xml:space="preserve"> 131-ФЗ </w:t>
      </w:r>
      <w:r w:rsidR="001654D0">
        <w:t>«</w:t>
      </w:r>
      <w:r w:rsidRPr="001654D0">
        <w:t>Об общих принципах организации местного самоуправления в Российской Федерации</w:t>
      </w:r>
      <w:r w:rsidR="001654D0">
        <w:t>»</w:t>
      </w:r>
      <w:r w:rsidRPr="001654D0">
        <w:t xml:space="preserve">, Земельным </w:t>
      </w:r>
      <w:hyperlink r:id="rId5" w:history="1">
        <w:r w:rsidRPr="001654D0">
          <w:t>кодексом</w:t>
        </w:r>
      </w:hyperlink>
      <w:r w:rsidRPr="001654D0">
        <w:t xml:space="preserve"> Российской Федерации от 25 октября 2001 года </w:t>
      </w:r>
      <w:r w:rsidR="001654D0">
        <w:t>№</w:t>
      </w:r>
      <w:r w:rsidRPr="001654D0">
        <w:t xml:space="preserve"> 136-ФЗ Собрание депутатов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решило: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1. Утвердить </w:t>
      </w:r>
      <w:hyperlink w:anchor="P38" w:history="1">
        <w:r w:rsidRPr="001654D0">
          <w:t>Положение</w:t>
        </w:r>
      </w:hyperlink>
      <w:r w:rsidRPr="001654D0">
        <w:t xml:space="preserve"> о порядке предоставления земельных участков, находящихся в собственности или ведении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(прилагается).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2. </w:t>
      </w:r>
      <w:proofErr w:type="gramStart"/>
      <w:r w:rsidRPr="001654D0">
        <w:t xml:space="preserve">Признать утратившим силу </w:t>
      </w:r>
      <w:hyperlink r:id="rId6" w:history="1">
        <w:r w:rsidRPr="001654D0">
          <w:t>решение</w:t>
        </w:r>
      </w:hyperlink>
      <w:r w:rsidRPr="001654D0">
        <w:t xml:space="preserve"> Собрания депутатов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от 24 декабря 2009 года </w:t>
      </w:r>
      <w:r w:rsidR="001654D0">
        <w:t>№</w:t>
      </w:r>
      <w:r w:rsidRPr="001654D0">
        <w:t xml:space="preserve"> 31-V, за исключением </w:t>
      </w:r>
      <w:hyperlink r:id="rId7" w:history="1">
        <w:r w:rsidRPr="001654D0">
          <w:t>разделов 4</w:t>
        </w:r>
      </w:hyperlink>
      <w:r w:rsidRPr="001654D0">
        <w:t xml:space="preserve">, </w:t>
      </w:r>
      <w:hyperlink r:id="rId8" w:history="1">
        <w:r w:rsidRPr="001654D0">
          <w:t>7</w:t>
        </w:r>
      </w:hyperlink>
      <w:r w:rsidRPr="001654D0">
        <w:t xml:space="preserve"> действие которых продлено до 1 января 2018 года, в случаях, установленных </w:t>
      </w:r>
      <w:hyperlink r:id="rId9" w:history="1">
        <w:r w:rsidRPr="001654D0">
          <w:t>статьей 34</w:t>
        </w:r>
      </w:hyperlink>
      <w:r w:rsidRPr="001654D0">
        <w:t xml:space="preserve"> Федерального закона от 26 июня 2014 года </w:t>
      </w:r>
      <w:r w:rsidR="001654D0">
        <w:t>№</w:t>
      </w:r>
      <w:r w:rsidRPr="001654D0">
        <w:t xml:space="preserve"> 171-ФЗ </w:t>
      </w:r>
      <w:r w:rsidR="001654D0">
        <w:t>«</w:t>
      </w:r>
      <w:r w:rsidRPr="001654D0">
        <w:t>О внесении изменений в Земельный кодекс Российской Федерации и отдельные законодательные акты Российской Федерации</w:t>
      </w:r>
      <w:r w:rsidR="001654D0">
        <w:t>»</w:t>
      </w:r>
      <w:r w:rsidRPr="001654D0">
        <w:t>.</w:t>
      </w:r>
      <w:proofErr w:type="gramEnd"/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3. Опубликовать настоящее решение в газете </w:t>
      </w:r>
      <w:r w:rsidR="001654D0">
        <w:t>«</w:t>
      </w:r>
      <w:r w:rsidRPr="001654D0">
        <w:t>Йошкар-Ола</w:t>
      </w:r>
      <w:r w:rsidR="001654D0">
        <w:t>»</w:t>
      </w:r>
      <w:r w:rsidRPr="001654D0">
        <w:t xml:space="preserve"> и </w:t>
      </w:r>
      <w:proofErr w:type="gramStart"/>
      <w:r w:rsidRPr="001654D0">
        <w:t>разместить его</w:t>
      </w:r>
      <w:proofErr w:type="gramEnd"/>
      <w:r w:rsidRPr="001654D0">
        <w:t xml:space="preserve"> на официальном сайте Собрания депутатов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в информационно-телекоммуникационной сети </w:t>
      </w:r>
      <w:r w:rsidR="001654D0">
        <w:t>«</w:t>
      </w:r>
      <w:r w:rsidRPr="001654D0">
        <w:t>Интернет</w:t>
      </w:r>
      <w:r w:rsidR="001654D0">
        <w:t>»</w:t>
      </w:r>
      <w:r w:rsidRPr="001654D0">
        <w:t xml:space="preserve"> (</w:t>
      </w:r>
      <w:proofErr w:type="spellStart"/>
      <w:r w:rsidRPr="001654D0">
        <w:t>www.gor-sobry-ola.ru</w:t>
      </w:r>
      <w:proofErr w:type="spellEnd"/>
      <w:r w:rsidRPr="001654D0">
        <w:t>).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4. Настоящее решение вступает в силу после его официального опубликования.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5. </w:t>
      </w:r>
      <w:proofErr w:type="gramStart"/>
      <w:r w:rsidRPr="001654D0">
        <w:t>Контроль за</w:t>
      </w:r>
      <w:proofErr w:type="gramEnd"/>
      <w:r w:rsidRPr="001654D0">
        <w:t xml:space="preserve"> исполнением настоящего решения возложить на постоянную комиссию по законности (О.А.Морозов) и на постоянную комиссию по экономическому развитию (</w:t>
      </w:r>
      <w:proofErr w:type="spellStart"/>
      <w:r w:rsidRPr="001654D0">
        <w:t>С.В.Митьшев</w:t>
      </w:r>
      <w:proofErr w:type="spellEnd"/>
      <w:r w:rsidRPr="001654D0">
        <w:t>).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jc w:val="right"/>
      </w:pPr>
      <w:r w:rsidRPr="001654D0">
        <w:t>Глава</w:t>
      </w:r>
    </w:p>
    <w:p w:rsidR="00ED063E" w:rsidRPr="001654D0" w:rsidRDefault="00ED063E">
      <w:pPr>
        <w:pStyle w:val="ConsPlusNormal"/>
        <w:jc w:val="right"/>
      </w:pPr>
      <w:r w:rsidRPr="001654D0">
        <w:t>городского округа</w:t>
      </w:r>
    </w:p>
    <w:p w:rsidR="00ED063E" w:rsidRPr="001654D0" w:rsidRDefault="001654D0">
      <w:pPr>
        <w:pStyle w:val="ConsPlusNormal"/>
        <w:jc w:val="right"/>
      </w:pPr>
      <w:r>
        <w:t>«</w:t>
      </w:r>
      <w:r w:rsidR="00ED063E" w:rsidRPr="001654D0">
        <w:t>Город Йошкар-Ола</w:t>
      </w:r>
      <w:r>
        <w:t>»</w:t>
      </w:r>
    </w:p>
    <w:p w:rsidR="00ED063E" w:rsidRPr="004963A4" w:rsidRDefault="00ED063E" w:rsidP="001654D0">
      <w:pPr>
        <w:pStyle w:val="ConsPlusNormal"/>
        <w:jc w:val="right"/>
      </w:pPr>
      <w:r w:rsidRPr="001654D0">
        <w:t>А.ПРИНЦЕВ</w:t>
      </w:r>
    </w:p>
    <w:p w:rsidR="00ED063E" w:rsidRPr="001654D0" w:rsidRDefault="00ED063E">
      <w:pPr>
        <w:pStyle w:val="ConsPlusNormal"/>
        <w:jc w:val="right"/>
      </w:pPr>
      <w:r w:rsidRPr="001654D0">
        <w:lastRenderedPageBreak/>
        <w:t>Приложение</w:t>
      </w:r>
    </w:p>
    <w:p w:rsidR="00ED063E" w:rsidRPr="001654D0" w:rsidRDefault="00ED063E">
      <w:pPr>
        <w:pStyle w:val="ConsPlusNormal"/>
        <w:jc w:val="right"/>
      </w:pPr>
      <w:r w:rsidRPr="001654D0">
        <w:t>к решению</w:t>
      </w:r>
    </w:p>
    <w:p w:rsidR="00ED063E" w:rsidRPr="001654D0" w:rsidRDefault="00ED063E">
      <w:pPr>
        <w:pStyle w:val="ConsPlusNormal"/>
        <w:jc w:val="right"/>
      </w:pPr>
      <w:r w:rsidRPr="001654D0">
        <w:t>Собрания депутатов</w:t>
      </w:r>
    </w:p>
    <w:p w:rsidR="00ED063E" w:rsidRPr="001654D0" w:rsidRDefault="00ED063E">
      <w:pPr>
        <w:pStyle w:val="ConsPlusNormal"/>
        <w:jc w:val="right"/>
      </w:pPr>
      <w:r w:rsidRPr="001654D0">
        <w:t>городского округа</w:t>
      </w:r>
    </w:p>
    <w:p w:rsidR="00ED063E" w:rsidRPr="001654D0" w:rsidRDefault="001654D0">
      <w:pPr>
        <w:pStyle w:val="ConsPlusNormal"/>
        <w:jc w:val="right"/>
      </w:pPr>
      <w:r>
        <w:t>«</w:t>
      </w:r>
      <w:r w:rsidR="00ED063E" w:rsidRPr="001654D0">
        <w:t>Город Йошкар-Ола</w:t>
      </w:r>
      <w:r>
        <w:t>»</w:t>
      </w:r>
    </w:p>
    <w:p w:rsidR="00ED063E" w:rsidRPr="001654D0" w:rsidRDefault="00ED063E">
      <w:pPr>
        <w:pStyle w:val="ConsPlusNormal"/>
        <w:jc w:val="right"/>
      </w:pPr>
      <w:r w:rsidRPr="001654D0">
        <w:t xml:space="preserve">от 22 апреля 2015 г. </w:t>
      </w:r>
      <w:r w:rsidR="001654D0">
        <w:t>№</w:t>
      </w:r>
      <w:r w:rsidRPr="001654D0">
        <w:t xml:space="preserve"> 141-VI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Title"/>
        <w:jc w:val="center"/>
      </w:pPr>
      <w:bookmarkStart w:id="0" w:name="P38"/>
      <w:bookmarkEnd w:id="0"/>
      <w:r w:rsidRPr="001654D0">
        <w:t>ПОЛОЖЕНИЕ</w:t>
      </w:r>
    </w:p>
    <w:p w:rsidR="00ED063E" w:rsidRPr="001654D0" w:rsidRDefault="00ED063E" w:rsidP="00ED063E">
      <w:pPr>
        <w:pStyle w:val="ConsPlusTitle"/>
        <w:jc w:val="center"/>
      </w:pPr>
      <w:r w:rsidRPr="001654D0">
        <w:t>О ПОРЯДКЕ ПРЕДОСТАВЛЕНИЯ ЗЕМЕЛЬНЫХ УЧАСТКОВ, НАХОДЯЩИХСЯ В СОБСТВЕННОСТИ ИЛИ ВЕДЕНИИ МУНИЦИПАЛЬНОГО ОБРАЗОВАНИЯ</w:t>
      </w:r>
    </w:p>
    <w:p w:rsidR="00ED063E" w:rsidRPr="004963A4" w:rsidRDefault="001654D0">
      <w:pPr>
        <w:pStyle w:val="ConsPlusTitle"/>
        <w:jc w:val="center"/>
      </w:pPr>
      <w:r>
        <w:t>«</w:t>
      </w:r>
      <w:r w:rsidR="00ED063E" w:rsidRPr="001654D0">
        <w:t>ГОРОД ЙОШКАР-ОЛА</w:t>
      </w:r>
      <w:r>
        <w:t>»</w:t>
      </w:r>
    </w:p>
    <w:p w:rsidR="001654D0" w:rsidRPr="001654D0" w:rsidRDefault="001654D0">
      <w:pPr>
        <w:pStyle w:val="ConsPlusTitle"/>
        <w:jc w:val="center"/>
      </w:pPr>
      <w:r w:rsidRPr="001654D0">
        <w:rPr>
          <w:b w:val="0"/>
        </w:rPr>
        <w:t xml:space="preserve">(в редакции решения Собрания депутатов городского округа </w:t>
      </w:r>
      <w:r>
        <w:rPr>
          <w:b w:val="0"/>
        </w:rPr>
        <w:t>«</w:t>
      </w:r>
      <w:r w:rsidRPr="001654D0">
        <w:rPr>
          <w:b w:val="0"/>
        </w:rPr>
        <w:t>Город Йошкар-Ола</w:t>
      </w:r>
      <w:r>
        <w:rPr>
          <w:b w:val="0"/>
        </w:rPr>
        <w:t>»</w:t>
      </w:r>
      <w:r w:rsidRPr="001654D0">
        <w:rPr>
          <w:b w:val="0"/>
        </w:rPr>
        <w:t xml:space="preserve"> от 23.09.2015 № 141-</w:t>
      </w:r>
      <w:r w:rsidRPr="001654D0">
        <w:rPr>
          <w:b w:val="0"/>
          <w:lang w:val="en-US"/>
        </w:rPr>
        <w:t>VI</w:t>
      </w:r>
      <w:r w:rsidRPr="001654D0">
        <w:rPr>
          <w:b w:val="0"/>
        </w:rPr>
        <w:t>)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jc w:val="center"/>
      </w:pPr>
      <w:r w:rsidRPr="001654D0">
        <w:t>1. Общие положения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1.1. </w:t>
      </w:r>
      <w:proofErr w:type="gramStart"/>
      <w:r w:rsidRPr="001654D0">
        <w:t xml:space="preserve">Настоящее Положение разработано в соответствии с </w:t>
      </w:r>
      <w:hyperlink r:id="rId10" w:history="1">
        <w:r w:rsidRPr="001654D0">
          <w:t>Конституцией</w:t>
        </w:r>
      </w:hyperlink>
      <w:r w:rsidRPr="001654D0">
        <w:t xml:space="preserve"> Российской Федерации, Земельным </w:t>
      </w:r>
      <w:hyperlink r:id="rId11" w:history="1">
        <w:r w:rsidRPr="001654D0">
          <w:t>кодексом</w:t>
        </w:r>
      </w:hyperlink>
      <w:r w:rsidRPr="001654D0">
        <w:t xml:space="preserve"> Российской Федерации, Градостроительным </w:t>
      </w:r>
      <w:hyperlink r:id="rId12" w:history="1">
        <w:r w:rsidRPr="001654D0">
          <w:t>кодексом</w:t>
        </w:r>
      </w:hyperlink>
      <w:r w:rsidRPr="001654D0">
        <w:t xml:space="preserve"> Российской Федерации, Федеральным </w:t>
      </w:r>
      <w:hyperlink r:id="rId13" w:history="1">
        <w:r w:rsidRPr="001654D0">
          <w:t>законом</w:t>
        </w:r>
      </w:hyperlink>
      <w:r w:rsidRPr="001654D0">
        <w:t xml:space="preserve"> от 6 октября 2003 года </w:t>
      </w:r>
      <w:r w:rsidR="001654D0">
        <w:t>№</w:t>
      </w:r>
      <w:r w:rsidRPr="001654D0">
        <w:t xml:space="preserve"> 131-ФЗ </w:t>
      </w:r>
      <w:r w:rsidR="001654D0">
        <w:t>«</w:t>
      </w:r>
      <w:r w:rsidRPr="001654D0">
        <w:t>Об общих принципах организации местного самоуправления в Российской Федерации</w:t>
      </w:r>
      <w:r w:rsidR="001654D0">
        <w:t>»</w:t>
      </w:r>
      <w:r w:rsidRPr="001654D0">
        <w:t xml:space="preserve">, Федеральным </w:t>
      </w:r>
      <w:hyperlink r:id="rId14" w:history="1">
        <w:r w:rsidRPr="001654D0">
          <w:t>законом</w:t>
        </w:r>
      </w:hyperlink>
      <w:r w:rsidRPr="001654D0">
        <w:t xml:space="preserve"> от 25 октября 2001 года </w:t>
      </w:r>
      <w:r w:rsidR="001654D0">
        <w:t>№</w:t>
      </w:r>
      <w:r w:rsidRPr="001654D0">
        <w:t xml:space="preserve"> 137-ФЗ </w:t>
      </w:r>
      <w:r w:rsidR="001654D0">
        <w:t>«</w:t>
      </w:r>
      <w:r w:rsidRPr="001654D0">
        <w:t>О введении в действие Земельного кодекса Российской Федерации</w:t>
      </w:r>
      <w:r w:rsidR="001654D0">
        <w:t>»</w:t>
      </w:r>
      <w:r w:rsidRPr="001654D0">
        <w:t>, другими нормативными правовыми актами Российской Федерации и нормативными правовыми актами</w:t>
      </w:r>
      <w:proofErr w:type="gramEnd"/>
      <w:r w:rsidRPr="001654D0">
        <w:t xml:space="preserve"> Республики Марий Эл.</w:t>
      </w:r>
    </w:p>
    <w:p w:rsidR="00ED063E" w:rsidRPr="001654D0" w:rsidRDefault="004963A4">
      <w:pPr>
        <w:pStyle w:val="ConsPlusNormal"/>
        <w:ind w:firstLine="540"/>
        <w:jc w:val="both"/>
      </w:pPr>
      <w:r>
        <w:rPr>
          <w:szCs w:val="28"/>
        </w:rPr>
        <w:t xml:space="preserve">1.2. </w:t>
      </w:r>
      <w:proofErr w:type="gramStart"/>
      <w:r>
        <w:rPr>
          <w:szCs w:val="28"/>
        </w:rPr>
        <w:t>Настоящее Положение определяет полномочия органов местного самоуправления городского округа «Город Йошкар-Ола» при управлении и распоряжении земельными участками, находящимися в собственности муниципального образования «Город Йошкар-Ола», а также земельными участками, государственная собственность на которые не разграничена, распоряжение которыми в соответствии с федеральными законами осуществляется органом местного самоуправления городского округа (далее – земельные участки, находящиеся в собственности или ведении муниципального образования «Город Йошкар-Ола»).</w:t>
      </w:r>
      <w:proofErr w:type="gramEnd"/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1.3. Управление и распоряжение земельными участками, находящимися в собственности или ведении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>, осуществляется на принципах эффективности, справедливости, публичности, открытости и прозрачности процедур предоставления земельных участков.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jc w:val="center"/>
      </w:pPr>
      <w:r w:rsidRPr="001654D0">
        <w:t>2. Полномочия органов местного самоуправления</w:t>
      </w:r>
    </w:p>
    <w:p w:rsidR="00ED063E" w:rsidRPr="001654D0" w:rsidRDefault="00ED063E">
      <w:pPr>
        <w:pStyle w:val="ConsPlusNormal"/>
        <w:jc w:val="center"/>
      </w:pPr>
      <w:r w:rsidRPr="001654D0">
        <w:t>в области земельных отношений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ind w:firstLine="540"/>
        <w:jc w:val="both"/>
      </w:pPr>
      <w:r w:rsidRPr="001654D0">
        <w:lastRenderedPageBreak/>
        <w:t xml:space="preserve">2.1. Полномочия органов местного самоуправления в области земельных отношений на территории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определяются действующим законодательством Российской Федерации и Республики Марий Эл, </w:t>
      </w:r>
      <w:hyperlink r:id="rId15" w:history="1">
        <w:r w:rsidRPr="001654D0">
          <w:t>Уставом</w:t>
        </w:r>
      </w:hyperlink>
      <w:r w:rsidRPr="001654D0">
        <w:t xml:space="preserve">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, иными правовыми актами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>, а также настоящим Положением.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2.2. Собрание депутатов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в области земельных отношений, в пределах своей компетенции, осуществляет следующие полномочия: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определяет полномочия органов местного самоуправления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при управлении и распоряжении земельными участками;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утверждает Генеральный план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, Правила землепользования и застройки городского округа </w:t>
      </w:r>
      <w:r w:rsidR="001654D0">
        <w:t>«</w:t>
      </w:r>
      <w:r w:rsidRPr="001654D0">
        <w:t>Города Йошкар-Ола</w:t>
      </w:r>
      <w:r w:rsidR="001654D0">
        <w:t>»</w:t>
      </w:r>
      <w:r w:rsidRPr="001654D0">
        <w:t xml:space="preserve"> и внесение в них изменений;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устанавливает порядок определения цены земельных участков, находящихся в муниципальной собственности, предоставляемых в собственность без проведения торгов;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землями и (или) земельными участками, находящимися в муниципальной собственности;</w:t>
      </w:r>
    </w:p>
    <w:p w:rsidR="00ED063E" w:rsidRDefault="00ED063E">
      <w:pPr>
        <w:pStyle w:val="ConsPlusNormal"/>
        <w:ind w:firstLine="540"/>
        <w:jc w:val="both"/>
      </w:pPr>
      <w:r w:rsidRPr="001654D0">
        <w:t xml:space="preserve">- утверждает программы использования </w:t>
      </w:r>
      <w:r w:rsidR="004963A4">
        <w:t xml:space="preserve">и охраны земель; </w:t>
      </w:r>
    </w:p>
    <w:p w:rsidR="004963A4" w:rsidRPr="004963A4" w:rsidRDefault="004963A4">
      <w:pPr>
        <w:pStyle w:val="ConsPlusNormal"/>
        <w:ind w:firstLine="540"/>
        <w:jc w:val="both"/>
      </w:pPr>
      <w:r w:rsidRPr="004963A4">
        <w:rPr>
          <w:szCs w:val="28"/>
        </w:rPr>
        <w:t>- утверждает правила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собственности.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2.3. Администрация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в области земельных отношений, в пределах своей компетенции, осуществляет следующие полномочия: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управляет и распоряжается земельными участками, которые находятся в собственности или ведении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>, в пределах полномочий, предусмотренных действующим федеральным законодательством, законодательством Республики Марий Эл, настоящим Положением;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решение о переводе земель из одной категории в другую в отношении земель, находящихся в муниципальной собственности, за исключением земель сельскохозяйственного назначения, а также земель, находящихся в частной собственности, за исключением земель сельскохозяйственного назначения;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решение о резервировании земель для муниципальных нужд;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решение об изъятии земельных участков для муниципальных нужд;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lastRenderedPageBreak/>
        <w:t>- принимает решение об утверждении схемы расположения земельного участка (земельных участков) на кадастровом плане территории; принимает решение об отказе в утверждении схемы расположения земельного участка (земельных участков) на кадастровом плане либо решение о приостановлении рассмотрения заявления об утверждении схемы расположения земельного участка (земельных участков) на кадастровом плане территории;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решение о предоставлении земельных участков в собственность (бесплатно), постоянное (бессрочное) пользование либо принимает решение об отказе в предоставлении вышеуказанных земельных участков;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принимает решение об установлении сервитута в отношении земельных участков, находящихся </w:t>
      </w:r>
      <w:r w:rsidR="00EA3AF2" w:rsidRPr="001654D0">
        <w:rPr>
          <w:szCs w:val="28"/>
        </w:rPr>
        <w:t>в муниципальной собственности, а также земельных участков, государственная собственность на которые не разграничена</w:t>
      </w:r>
      <w:r w:rsidRPr="001654D0">
        <w:t>, для обеспечения интересов органов местного самоуправления;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устанавливает размер платы по соглашению об установлении сервитута в отношении земельных участков, находящихся в муниципальной собственности;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устанавливает ограничения прав на землю (бессрочно или на определенный срок);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решение о заключении соглашения об установлении сервитута в отношении земельных участков, находящихся в государственной или муниципальной собственности, либо принимает решение об отказе в заключени</w:t>
      </w:r>
      <w:proofErr w:type="gramStart"/>
      <w:r w:rsidRPr="001654D0">
        <w:t>и</w:t>
      </w:r>
      <w:proofErr w:type="gramEnd"/>
      <w:r w:rsidRPr="001654D0">
        <w:t xml:space="preserve"> указанного соглашения;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решение об организации и проведен</w:t>
      </w:r>
      <w:proofErr w:type="gramStart"/>
      <w:r w:rsidRPr="001654D0">
        <w:t>ии ау</w:t>
      </w:r>
      <w:proofErr w:type="gramEnd"/>
      <w:r w:rsidRPr="001654D0">
        <w:t>кционов на право заключения договоров аренды земельных участков либо принимает решение об отказе в проведении указанных аукционов по основаниям, предусмотренным действующим законодательством;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решение об организации и проведен</w:t>
      </w:r>
      <w:proofErr w:type="gramStart"/>
      <w:r w:rsidRPr="001654D0">
        <w:t>ии ау</w:t>
      </w:r>
      <w:proofErr w:type="gramEnd"/>
      <w:r w:rsidRPr="001654D0">
        <w:t>кционов по продаже права на заключение договоров по комплексному освоению территории либо принимает решение об отказе в проведении указанных аукционов по основаниям, предусмотренным действующим законодательством;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решение об организации и проведен</w:t>
      </w:r>
      <w:proofErr w:type="gramStart"/>
      <w:r w:rsidRPr="001654D0">
        <w:t>ии ау</w:t>
      </w:r>
      <w:proofErr w:type="gramEnd"/>
      <w:r w:rsidRPr="001654D0">
        <w:t>кционов по продаже права на заключение договора о развитии застроенной территории либо принимает решение об отказе в проведении указанных аукционов по основаниям, предусмотренным действующим законодательством;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принимает решение по созданию и утверждению состава Комиссии по Правилам землепользования и застройки городского округа </w:t>
      </w:r>
      <w:r w:rsidR="001654D0">
        <w:t>«</w:t>
      </w:r>
      <w:r w:rsidRPr="001654D0">
        <w:t xml:space="preserve">Город </w:t>
      </w:r>
      <w:r w:rsidRPr="001654D0">
        <w:lastRenderedPageBreak/>
        <w:t>Йошкар-Ола</w:t>
      </w:r>
      <w:r w:rsidR="001654D0">
        <w:t>»</w:t>
      </w:r>
      <w:r w:rsidRPr="001654D0">
        <w:t>;</w:t>
      </w:r>
    </w:p>
    <w:p w:rsidR="00ED063E" w:rsidRPr="001654D0" w:rsidRDefault="00ED063E">
      <w:pPr>
        <w:pStyle w:val="ConsPlusNormal"/>
        <w:ind w:firstLine="540"/>
        <w:jc w:val="both"/>
      </w:pPr>
      <w:proofErr w:type="gramStart"/>
      <w:r w:rsidRPr="001654D0">
        <w:t>- направляет (в срок не более 5 рабочих дней со дня принятия постановления) постановления об утверждении схемы расположения земельного участка (земельных участков) на кадастровом плане территории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участка, в том числе с использованием единой системы межведомственного электронного взаимодействия и</w:t>
      </w:r>
      <w:proofErr w:type="gramEnd"/>
      <w:r w:rsidRPr="001654D0">
        <w:t xml:space="preserve"> подключаемых к ней региональных систем межведомственного электронного взаимодействия;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принимает решение об обмене земельных участков, </w:t>
      </w:r>
      <w:r w:rsidR="00EA3AF2" w:rsidRPr="001654D0">
        <w:rPr>
          <w:szCs w:val="28"/>
        </w:rPr>
        <w:t>находящихся в муниципальной собственности, а также земельных участков, государственная собственность на которые не разграничена</w:t>
      </w:r>
      <w:r w:rsidRPr="001654D0">
        <w:t>, на земельные участки, находящиеся в частной собственности, в случаях, предусмотренных действующим земельным законодательством;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решение о заключении соглашения о перераспределении земельных участков либо решение об отказе в заключени</w:t>
      </w:r>
      <w:proofErr w:type="gramStart"/>
      <w:r w:rsidRPr="001654D0">
        <w:t>и</w:t>
      </w:r>
      <w:proofErr w:type="gramEnd"/>
      <w:r w:rsidRPr="001654D0">
        <w:t xml:space="preserve"> вышеуказанного соглашения при наличии оснований, предусмотренных действующим законодательством;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решение о выдаче разрешения на использование земельного участка, находящегося в государственной или муниципальной собственности, без предоставления земельного участка и установления сервитута или об отказе в выдаче вышеуказанного разрешения с указанием оснований для отказа, предусмотренных действующим законодательством;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принимает решения о проведен</w:t>
      </w:r>
      <w:proofErr w:type="gramStart"/>
      <w:r w:rsidRPr="001654D0">
        <w:t>ии  ау</w:t>
      </w:r>
      <w:proofErr w:type="gramEnd"/>
      <w:r w:rsidRPr="001654D0">
        <w:t xml:space="preserve">кционов по продаже земельных участков или аукционов на право заключения договоров аренды земельных участков в случаях, предусмотренных </w:t>
      </w:r>
      <w:hyperlink r:id="rId16" w:history="1">
        <w:r w:rsidRPr="001654D0">
          <w:t xml:space="preserve">пунктом 7 статьи </w:t>
        </w:r>
        <w:r w:rsidRPr="001654D0">
          <w:br/>
          <w:t>39.18</w:t>
        </w:r>
      </w:hyperlink>
      <w:r w:rsidRPr="001654D0">
        <w:t xml:space="preserve"> Земельного кодекса Российской Федерации.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2.4. Комитет по управлению муниципальным имуществом администрации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осуществляет в области земельных отношений, в пределах своей компетенции, следующие полномочия: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разрабатывает проекты нормативных актов по вопросам регулирования земельных отношений на территории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в пределах полномочий, </w:t>
      </w:r>
      <w:r w:rsidR="004963A4" w:rsidRPr="001654D0">
        <w:t>предусмотренных</w:t>
      </w:r>
      <w:r w:rsidRPr="001654D0">
        <w:t xml:space="preserve"> настоящим Положением;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управляет и распоряжается земельными участками, которые находятся в собственности или ведении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, в пределах полномочий, </w:t>
      </w:r>
      <w:r w:rsidR="004963A4" w:rsidRPr="001654D0">
        <w:t>предусмотренных</w:t>
      </w:r>
      <w:r w:rsidRPr="001654D0">
        <w:t xml:space="preserve"> настоящим Положением;</w:t>
      </w:r>
    </w:p>
    <w:p w:rsidR="00ED063E" w:rsidRPr="001654D0" w:rsidRDefault="004963A4">
      <w:pPr>
        <w:pStyle w:val="ConsPlusNormal"/>
        <w:ind w:firstLine="540"/>
        <w:jc w:val="both"/>
      </w:pPr>
      <w:proofErr w:type="gramStart"/>
      <w:r>
        <w:t xml:space="preserve">- </w:t>
      </w:r>
      <w:r w:rsidRPr="00242108">
        <w:t>готовит проекты постановлений а</w:t>
      </w:r>
      <w:r>
        <w:t>дминистрации городского округа «Город Йошкар-Ола»</w:t>
      </w:r>
      <w:r w:rsidRPr="00242108">
        <w:t xml:space="preserve"> об утверждении схемы р</w:t>
      </w:r>
      <w:r>
        <w:t xml:space="preserve">асположения земельного участка или </w:t>
      </w:r>
      <w:r w:rsidRPr="00242108">
        <w:t xml:space="preserve">земельных участков на кадастровом плане территории либо </w:t>
      </w:r>
      <w:r>
        <w:lastRenderedPageBreak/>
        <w:t xml:space="preserve">проект </w:t>
      </w:r>
      <w:r w:rsidRPr="00242108">
        <w:t xml:space="preserve"> отказ</w:t>
      </w:r>
      <w:r>
        <w:t>а</w:t>
      </w:r>
      <w:r w:rsidRPr="00242108">
        <w:t xml:space="preserve"> в утверждении вышеуказанной схемы, в случаях изменения границ земельных участков путем раздела, объединения, перераспределения земельных участков, которые находятся в государственной или муниципальной собственности и предоставлены на праве постоянного (бессрочного) пользования, аренды или безвозмездного пользования</w:t>
      </w:r>
      <w:r>
        <w:t>, а также</w:t>
      </w:r>
      <w:proofErr w:type="gramEnd"/>
      <w:r>
        <w:t xml:space="preserve"> </w:t>
      </w:r>
      <w:proofErr w:type="gramStart"/>
      <w:r>
        <w:t>в случаях, если такой земельный участок предстоит образовать и отсутствует утвержденный проект межевания территории, в целях организации и проведения аукциона по продаже права земельного участка, находящегося в государственной или муниципальной собственности, аукциона на право заключения договора аренды земельного участка, находящегося в государственной или муниципальной собственности, в целях последующего предоставления земельного участка в собственность, аренду, постоянное (бессрочное) пользование, безвозмездное пользование земельным</w:t>
      </w:r>
      <w:proofErr w:type="gramEnd"/>
      <w:r>
        <w:t xml:space="preserve"> участком, находящимся в государственной или муниципальной собственности, без проведения торгов;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выступает арендодателем земельных участков, принимает решение о </w:t>
      </w:r>
      <w:proofErr w:type="gramStart"/>
      <w:r w:rsidRPr="001654D0">
        <w:t>предоставлении</w:t>
      </w:r>
      <w:proofErr w:type="gramEnd"/>
      <w:r w:rsidRPr="001654D0">
        <w:t xml:space="preserve"> земельных участков в аренду путем заключения договоров аренды земельных участков, расторгает договоры аренды земельных участков;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организует </w:t>
      </w:r>
      <w:proofErr w:type="gramStart"/>
      <w:r w:rsidRPr="001654D0">
        <w:t>контроль за</w:t>
      </w:r>
      <w:proofErr w:type="gramEnd"/>
      <w:r w:rsidRPr="001654D0">
        <w:t xml:space="preserve"> выполнением арендаторами земельных участков условий договоров аренды, в том числе за своевременным поступлением арендной платы, проводит работу по взысканию задолженности по арендной плате за землю, в том числе в судебном порядке;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выступает стороной в договорах безвозмездного пользования земельных участков, принимает решение о предоставлении земельных участков в безвозмездное пользование путем заключения соответствующих договоров, расторгает договоры безвозмездного пользования земельными участками;</w:t>
      </w:r>
    </w:p>
    <w:p w:rsidR="00ED063E" w:rsidRPr="001654D0" w:rsidRDefault="00ED063E">
      <w:pPr>
        <w:pStyle w:val="ConsPlusNormal"/>
        <w:ind w:firstLine="540"/>
        <w:jc w:val="both"/>
      </w:pPr>
      <w:proofErr w:type="gramStart"/>
      <w:r w:rsidRPr="001654D0">
        <w:t xml:space="preserve">- готовит проект решения о возможности заключения соглашения об установлении сервитута в отношении земельных участков, </w:t>
      </w:r>
      <w:r w:rsidR="00EA3AF2" w:rsidRPr="001654D0">
        <w:rPr>
          <w:szCs w:val="28"/>
        </w:rPr>
        <w:t>находящихся в муниципальной собственности, а также земельных участков, государственная собственность на которые не разграничена</w:t>
      </w:r>
      <w:r w:rsidRPr="001654D0">
        <w:t>, либо направляет заявителю решение об отказе в установлении сервитута с указанием оснований для такого отказа, направляет уведомление о возможности заключения соглашения об установлении сервитута, направляет предложение о заключении соглашения об установлении сервитута</w:t>
      </w:r>
      <w:proofErr w:type="gramEnd"/>
      <w:r w:rsidRPr="001654D0">
        <w:t xml:space="preserve"> в иных границах с приложением схемы границ сервитута </w:t>
      </w:r>
      <w:proofErr w:type="gramStart"/>
      <w:r w:rsidRPr="001654D0">
        <w:t>на</w:t>
      </w:r>
      <w:proofErr w:type="gramEnd"/>
      <w:r w:rsidRPr="001654D0">
        <w:t xml:space="preserve"> </w:t>
      </w:r>
      <w:proofErr w:type="gramStart"/>
      <w:r w:rsidRPr="001654D0">
        <w:t>кадастром</w:t>
      </w:r>
      <w:proofErr w:type="gramEnd"/>
      <w:r w:rsidRPr="001654D0">
        <w:t xml:space="preserve"> плане территории;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выступает стороной в соглашении об установлении сервитута в отношении земельных участков, </w:t>
      </w:r>
      <w:r w:rsidR="00EA3AF2" w:rsidRPr="001654D0">
        <w:rPr>
          <w:szCs w:val="28"/>
        </w:rPr>
        <w:t>находящихся в муниципальной собственности, а также земельных участков, государственная собственность на которые не разграничена</w:t>
      </w:r>
      <w:r w:rsidRPr="001654D0">
        <w:t xml:space="preserve">, направляет заявителю </w:t>
      </w:r>
      <w:r w:rsidRPr="001654D0">
        <w:lastRenderedPageBreak/>
        <w:t>подписанные уполномоченным органом экземпляры проекта соглашения об установлении сервитута, заключает и расторгает соглашения об установлении сервитута;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осуществляет проверку наличия либо отсутствия оснований, предусмотренных действующим земельным законодательством, для принятия решения о проведен</w:t>
      </w:r>
      <w:proofErr w:type="gramStart"/>
      <w:r w:rsidRPr="001654D0">
        <w:t>ии ау</w:t>
      </w:r>
      <w:proofErr w:type="gramEnd"/>
      <w:r w:rsidRPr="001654D0">
        <w:t>кциона либо решения об отказе в проведении аукциона;</w:t>
      </w:r>
    </w:p>
    <w:p w:rsidR="00ED063E" w:rsidRPr="001654D0" w:rsidRDefault="00ED063E">
      <w:pPr>
        <w:pStyle w:val="ConsPlusNormal"/>
        <w:ind w:firstLine="540"/>
        <w:jc w:val="both"/>
      </w:pPr>
      <w:proofErr w:type="gramStart"/>
      <w:r w:rsidRPr="001654D0">
        <w:t xml:space="preserve">- обеспечение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7" w:history="1">
        <w:r w:rsidRPr="001654D0">
          <w:t>законом</w:t>
        </w:r>
      </w:hyperlink>
      <w:r w:rsidRPr="001654D0">
        <w:t xml:space="preserve"> от 24 июля 2007 года </w:t>
      </w:r>
      <w:r w:rsidR="001654D0">
        <w:t>№</w:t>
      </w:r>
      <w:r w:rsidRPr="001654D0">
        <w:t xml:space="preserve"> 221-ФЗ </w:t>
      </w:r>
      <w:r w:rsidR="001654D0">
        <w:t>«</w:t>
      </w:r>
      <w:r w:rsidRPr="001654D0">
        <w:t>О государственном кадастре недвижимости</w:t>
      </w:r>
      <w:r w:rsidR="001654D0">
        <w:t>»</w:t>
      </w:r>
      <w:r w:rsidRPr="001654D0"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proofErr w:type="gramEnd"/>
    </w:p>
    <w:p w:rsidR="00ED063E" w:rsidRPr="001654D0" w:rsidRDefault="00ED063E">
      <w:pPr>
        <w:pStyle w:val="ConsPlusNormal"/>
        <w:ind w:firstLine="540"/>
        <w:jc w:val="both"/>
      </w:pPr>
      <w:r w:rsidRPr="001654D0">
        <w:t>- обращается с заявлением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 для постановки земельного участка, формируемого на аукцион, на государственный кадастровый учет;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готовит проекты постановлений об организации и проведен</w:t>
      </w:r>
      <w:proofErr w:type="gramStart"/>
      <w:r w:rsidRPr="001654D0">
        <w:t>ии ау</w:t>
      </w:r>
      <w:proofErr w:type="gramEnd"/>
      <w:r w:rsidRPr="001654D0">
        <w:t>кционов на право заключения договоров аренды земельных участков либо готовит проект решения об отказе в проведении аукционов на право заключения договоров аренды земельных участков по основаниям, предусмотренным действующим законодательством;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выступает в качестве организатора аукционов по продаже гражданам и юридическим лицам земельных участков или продаже права на заключение договоров аренды земельных участков в соответствии с действующим законодательством Российской Федерации;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при подготовке аукционной документации направляет запросы на получение технических условий подключения (технологического присоединения) объектов к сетям инженерно-технического обеспечения;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осуществляет публикацию извещения о проведен</w:t>
      </w:r>
      <w:proofErr w:type="gramStart"/>
      <w:r w:rsidRPr="001654D0">
        <w:t>ии ау</w:t>
      </w:r>
      <w:proofErr w:type="gramEnd"/>
      <w:r w:rsidRPr="001654D0">
        <w:t>кционов либо извещения об отказе в проведении аукционов;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обращается с заявлением в Управление Федеральной службы</w:t>
      </w:r>
      <w:r w:rsidR="00EA3AF2" w:rsidRPr="001654D0">
        <w:t xml:space="preserve"> государственной регистрации</w:t>
      </w:r>
      <w:r w:rsidRPr="001654D0">
        <w:t xml:space="preserve">, кадастра и картографии по Республике </w:t>
      </w:r>
      <w:r w:rsidRPr="001654D0">
        <w:br/>
        <w:t>Марий Эл для государственной регистрации права муниципальной собственности на земельный участок, за исключением случаев образования земельных участков, государственная собственность на которые не разграничена;</w:t>
      </w:r>
    </w:p>
    <w:p w:rsidR="00ED063E" w:rsidRPr="001654D0" w:rsidRDefault="004963A4">
      <w:pPr>
        <w:pStyle w:val="ConsPlusNormal"/>
        <w:ind w:firstLine="540"/>
        <w:jc w:val="both"/>
      </w:pPr>
      <w:r>
        <w:t xml:space="preserve">- проводит проверку заявлений и документов о перераспределении земельных участков на соответствие требованиям, предусмотренным законодательством, готовит проект согласия на заключение соглашения о перераспределении земельных участков либо решения об отказе в </w:t>
      </w:r>
      <w:r>
        <w:lastRenderedPageBreak/>
        <w:t>заключени</w:t>
      </w:r>
      <w:proofErr w:type="gramStart"/>
      <w:r>
        <w:t>и</w:t>
      </w:r>
      <w:proofErr w:type="gramEnd"/>
      <w:r>
        <w:t xml:space="preserve"> вышеуказанного соглашения при наличии оснований, предусмотренных действующим законодательством, и направляет соответствующее решение заявителю, </w:t>
      </w:r>
      <w:r w:rsidRPr="006D43AA">
        <w:t>выступает стороной в соглашении о перераспределении земель и (или)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  <w:r>
        <w:t>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готовит проект решения об обмене земельных участков, </w:t>
      </w:r>
      <w:r w:rsidR="00EA3AF2" w:rsidRPr="001654D0">
        <w:rPr>
          <w:szCs w:val="28"/>
        </w:rPr>
        <w:t>находящихся в муниципальной собственности, а также земельных участков, государственная собственность на которые не разграничена</w:t>
      </w:r>
      <w:r w:rsidRPr="001654D0">
        <w:t>, на земельные участки, находящиеся в частной собственности, в случаях, предусмотренных действующим законодательством; выступает стороной в договоре мены вышеуказанных земельных участков; заключает договор мены и обеспечивает прием-передачу указанных земельных участков;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готовит проект решения о выдаче разрешения на использование земельного участка, </w:t>
      </w:r>
      <w:r w:rsidR="001654D0" w:rsidRPr="001654D0">
        <w:rPr>
          <w:szCs w:val="28"/>
        </w:rPr>
        <w:t>находящихся в муниципальной собственности, а также земельных участков, государственная собственность на которые не разграничена</w:t>
      </w:r>
      <w:r w:rsidRPr="001654D0">
        <w:t>, без предоставления земельного участка и установления сервитута или об отказе в выдаче вышеуказанного разрешения с указанием оснований для отказа, предусмотренных действующим законодательством; направляет соответствующее решение заявителю; а также в течение 10 рабочих дней со дня выдачи разрешения направляет копию данного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организует ведение реестра земельных участков, находящихся в собственности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>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при формировании сведений о земельных участках взаимодействует с Министерством государственного имущества Республики Марий Эл, </w:t>
      </w:r>
      <w:r w:rsidR="00EA3AF2" w:rsidRPr="001654D0">
        <w:t>Управление Федеральной службы государственной регистрации, кадастра и картографии по Республике Марий Эл</w:t>
      </w:r>
      <w:r w:rsidRPr="001654D0">
        <w:t>, иными государственными органами и учреждениями;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выступает в качестве продавца земельных участков, заключает договоры купли-продажи земельных участков в соответствии с действующим законодательством;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готовит проекты постановлений администрации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о предоставлении земельных участков в собственность бесплатно, постоянное (бессрочное) пользование, об установлении в отношении земельных участков </w:t>
      </w:r>
      <w:r w:rsidR="00EA3AF2" w:rsidRPr="001654D0">
        <w:t xml:space="preserve"> </w:t>
      </w:r>
      <w:r w:rsidRPr="001654D0">
        <w:t xml:space="preserve">сервитута, об ограничении прав на землю в соответствии с нормами Земельного </w:t>
      </w:r>
      <w:hyperlink r:id="rId18" w:history="1">
        <w:r w:rsidRPr="001654D0">
          <w:t>кодекса</w:t>
        </w:r>
      </w:hyperlink>
      <w:r w:rsidRPr="001654D0">
        <w:t xml:space="preserve"> Российской Федерации;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обеспечивает передачу земельных участков в собственность (бесплатно) и в постоянное (бессрочное) пользование;</w:t>
      </w:r>
    </w:p>
    <w:p w:rsidR="00ED063E" w:rsidRDefault="00ED063E">
      <w:pPr>
        <w:pStyle w:val="ConsPlusNormal"/>
        <w:ind w:firstLine="540"/>
        <w:jc w:val="both"/>
      </w:pPr>
      <w:r w:rsidRPr="001654D0">
        <w:t xml:space="preserve">- осуществляет муниципальный земельный </w:t>
      </w:r>
      <w:proofErr w:type="gramStart"/>
      <w:r w:rsidRPr="001654D0">
        <w:t>контроль за</w:t>
      </w:r>
      <w:proofErr w:type="gramEnd"/>
      <w:r w:rsidRPr="001654D0">
        <w:t xml:space="preserve"> </w:t>
      </w:r>
      <w:r w:rsidRPr="001654D0">
        <w:lastRenderedPageBreak/>
        <w:t xml:space="preserve">использованием земель, находящихся в границах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="004963A4">
        <w:t xml:space="preserve">; </w:t>
      </w:r>
    </w:p>
    <w:p w:rsidR="004963A4" w:rsidRDefault="004963A4" w:rsidP="004963A4">
      <w:pPr>
        <w:pStyle w:val="ConsPlusNormal"/>
        <w:spacing w:line="276" w:lineRule="auto"/>
        <w:ind w:firstLine="709"/>
        <w:jc w:val="both"/>
      </w:pPr>
      <w:r>
        <w:t xml:space="preserve">- </w:t>
      </w:r>
      <w:r w:rsidRPr="00106D3E">
        <w:t>готовит проекты постановлений администрации городско</w:t>
      </w:r>
      <w:r>
        <w:t xml:space="preserve">го округа «Город Йошкар-Ола» о предварительном согласовании предоставления </w:t>
      </w:r>
      <w:r w:rsidRPr="00106D3E">
        <w:t xml:space="preserve">земельного участка либо об отказе в </w:t>
      </w:r>
      <w:r>
        <w:t>предварительном согласовании;</w:t>
      </w:r>
    </w:p>
    <w:p w:rsidR="004963A4" w:rsidRDefault="004963A4" w:rsidP="004963A4">
      <w:pPr>
        <w:pStyle w:val="ConsPlusNormal"/>
        <w:spacing w:line="276" w:lineRule="auto"/>
        <w:ind w:firstLine="709"/>
        <w:jc w:val="both"/>
      </w:pPr>
      <w:r>
        <w:t>- принимает решения об установлении и изменении видов разрешенного использования земельных участков;</w:t>
      </w:r>
    </w:p>
    <w:p w:rsidR="004963A4" w:rsidRPr="001654D0" w:rsidRDefault="004963A4" w:rsidP="004963A4">
      <w:pPr>
        <w:pStyle w:val="ConsPlusNormal"/>
        <w:ind w:firstLine="540"/>
        <w:jc w:val="both"/>
      </w:pPr>
      <w:r>
        <w:t>- принимает решения об установлении соответствия разрешенного использования земельных участков классификатору видов разрешенного использования земельных участков.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2.5. Управление архитектуры и градостроительства администрации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в области земельных отношений, в пределах своей компетенции, осуществляет следующие полномочия:</w:t>
      </w:r>
    </w:p>
    <w:p w:rsidR="00ED063E" w:rsidRPr="001654D0" w:rsidRDefault="004963A4">
      <w:pPr>
        <w:pStyle w:val="ConsPlusNormal"/>
        <w:ind w:firstLine="540"/>
        <w:jc w:val="both"/>
      </w:pPr>
      <w:r>
        <w:rPr>
          <w:szCs w:val="28"/>
        </w:rPr>
        <w:t xml:space="preserve">- </w:t>
      </w:r>
      <w:r w:rsidRPr="00586712">
        <w:rPr>
          <w:szCs w:val="28"/>
        </w:rPr>
        <w:t>осуществляет по запросам комитета по управлению муниципальным имуществом администрации городского округа «Город Йошкар-Ола» подготовку выписок из градостроительного регламента земельных участков, сведений об утвержденной документации по планировке территории, о наличии инженерных коммуникаций;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участвует в подготовке документации, необходимой для проведения аукционов на право заключения договоров аренды земельных участков, находящихся в собственности или ведении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>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осуществляет проверку наличия либо отсутствия оснований для принятия решения о проведен</w:t>
      </w:r>
      <w:proofErr w:type="gramStart"/>
      <w:r w:rsidRPr="001654D0">
        <w:t>ии ау</w:t>
      </w:r>
      <w:proofErr w:type="gramEnd"/>
      <w:r w:rsidRPr="001654D0">
        <w:t>кциона либо принятия решения об отказе в проведении аукциона в случае поступления заявления о проведении аукциона от юридических и физических лиц;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осуществляет подготовку градостроительных планов земельных участков, готовит материалы для работы комиссии, занимающейся вопросами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участвует в подготовке документов о развитии застроенных территорий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>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участвует в подготовке документов о резервировании земель и об изъятии земельных участков для муниципальных нужд;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красным линиям. В случае выдачи лицу разрешения на отклонение от предельных параметров разрешенного строительства, реконструкции объектов </w:t>
      </w:r>
      <w:r w:rsidRPr="001654D0">
        <w:lastRenderedPageBreak/>
        <w:t>капитального строительства проводит проверку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 объектов капитального строительства;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проводит проверку соответствия объекта капитального строительства требованиям градостроительного плана земельного участка;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- участвует в подготовке исходных материалов, разработке и согласовании документов Генерального плана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, плана реализации Генерального плана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, Правил землепользования и застройки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, внесений изменений в них, а также документации по планировке территории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>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проводит проверку наличия и правильности оформления документов, прилагаемых к заявлениям о выдаче разрешения на строительство, подготавливает разрешения на строительство или мотивированный отказ в выдаче таких разрешений с указанием причин отказа.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jc w:val="center"/>
      </w:pPr>
      <w:r w:rsidRPr="001654D0">
        <w:t>3. Порядок предоставления земельных участков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3.1. Порядок предоставления земельных участков устанавливается в соответствии с действующим Земельным </w:t>
      </w:r>
      <w:hyperlink r:id="rId19" w:history="1">
        <w:r w:rsidRPr="001654D0">
          <w:t>кодексом</w:t>
        </w:r>
      </w:hyperlink>
      <w:r w:rsidRPr="001654D0">
        <w:t xml:space="preserve"> Российской Федерации, нормативными правовыми актами Российской Федерации, законами Республики Марий Эл, нормативными правовыми актами органов местного самоуправления и осуществляется органами местного самоуправления городского округа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 в пределах полномочий, установленных настоящим Положением.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Использование земельного участка, предоставленного для строительства, разрешается после получения в установленном порядке разрешения на строительство.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jc w:val="center"/>
      </w:pPr>
      <w:r w:rsidRPr="001654D0">
        <w:t xml:space="preserve">4. Предельные (максимальные и минимальные) размеры </w:t>
      </w:r>
      <w:proofErr w:type="gramStart"/>
      <w:r w:rsidRPr="001654D0">
        <w:t>земельных</w:t>
      </w:r>
      <w:proofErr w:type="gramEnd"/>
    </w:p>
    <w:p w:rsidR="00ED063E" w:rsidRPr="001654D0" w:rsidRDefault="00ED063E">
      <w:pPr>
        <w:pStyle w:val="ConsPlusNormal"/>
        <w:jc w:val="center"/>
      </w:pPr>
      <w:r w:rsidRPr="001654D0">
        <w:t>участков, предоставляемых гражданам из земель, находящихся</w:t>
      </w:r>
    </w:p>
    <w:p w:rsidR="00ED063E" w:rsidRPr="001654D0" w:rsidRDefault="00ED063E">
      <w:pPr>
        <w:pStyle w:val="ConsPlusNormal"/>
        <w:jc w:val="center"/>
      </w:pPr>
      <w:r w:rsidRPr="001654D0">
        <w:t>в собственности или ведении муниципального образования</w:t>
      </w:r>
    </w:p>
    <w:p w:rsidR="00ED063E" w:rsidRPr="001654D0" w:rsidRDefault="001654D0">
      <w:pPr>
        <w:pStyle w:val="ConsPlusNormal"/>
        <w:jc w:val="center"/>
      </w:pPr>
      <w:r>
        <w:t>«</w:t>
      </w:r>
      <w:r w:rsidR="00ED063E" w:rsidRPr="001654D0">
        <w:t>Город Йошкар-Ола</w:t>
      </w:r>
      <w:r>
        <w:t>»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4.1. Предельные (максимальные и минимальные) размеры земельных участков, предоставляемых в собственность граждан из земель, находящихся в собственности или ведении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, при наличии земель, устанавливаются </w:t>
      </w:r>
      <w:proofErr w:type="gramStart"/>
      <w:r w:rsidRPr="001654D0">
        <w:t>для</w:t>
      </w:r>
      <w:proofErr w:type="gramEnd"/>
      <w:r w:rsidRPr="001654D0">
        <w:t>: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ведения личного подсобного хозяйства в границах городской черты - от 0,06 га до 0,20 га, в границах сельских населенных пунктов - от 0,06 га до 0,5 га;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lastRenderedPageBreak/>
        <w:t>- индивидуального жилищного строительства в границах городской черты - от 0,06 га до 0,20 га, в границах сельских населенных пунктов - от 0,06 га до 0,5 га.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4.2. </w:t>
      </w:r>
      <w:proofErr w:type="gramStart"/>
      <w:r w:rsidRPr="001654D0">
        <w:t xml:space="preserve">Предельные размеры земельных участков, предоставляемых в собственность граждан из земель, находящихся в собственности или ведении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>,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 при наличии земель, для:</w:t>
      </w:r>
      <w:proofErr w:type="gramEnd"/>
    </w:p>
    <w:p w:rsidR="00ED063E" w:rsidRPr="001654D0" w:rsidRDefault="00ED063E">
      <w:pPr>
        <w:pStyle w:val="ConsPlusNormal"/>
        <w:ind w:firstLine="540"/>
        <w:jc w:val="both"/>
      </w:pPr>
      <w:r w:rsidRPr="001654D0">
        <w:t>- индивидуального строительства гаража под легковой автомобиль - от 0,0018 га до 0,005 га;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индивидуального строительства гаража под грузовой автомобиль - согласно паспорту транспортного средства.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 xml:space="preserve">4.3. Предельные (максимальные) размеры земельных участков, предоставляемых бесплатно в собственность граждан из земель, находящихся в собственности муниципального образования </w:t>
      </w:r>
      <w:r w:rsidR="001654D0">
        <w:t>«</w:t>
      </w:r>
      <w:r w:rsidRPr="001654D0">
        <w:t>Город Йошкар-Ола</w:t>
      </w:r>
      <w:r w:rsidR="001654D0">
        <w:t>»</w:t>
      </w:r>
      <w:r w:rsidRPr="001654D0">
        <w:t xml:space="preserve">, при наличии земель, в случаях, предусмотренных </w:t>
      </w:r>
      <w:hyperlink r:id="rId20" w:history="1">
        <w:r w:rsidRPr="001654D0">
          <w:t>ст. 14</w:t>
        </w:r>
      </w:hyperlink>
      <w:r w:rsidRPr="001654D0">
        <w:t xml:space="preserve"> Закона Республики Марий Эл </w:t>
      </w:r>
      <w:r w:rsidR="001654D0">
        <w:t>«</w:t>
      </w:r>
      <w:r w:rsidRPr="001654D0">
        <w:t>О порядке управления находящимися в собственности земельными участками и регулировании земельных отношений в Республике Марий Эл</w:t>
      </w:r>
      <w:r w:rsidR="001654D0">
        <w:t>»</w:t>
      </w:r>
      <w:r w:rsidRPr="001654D0">
        <w:t xml:space="preserve">, устанавливаются </w:t>
      </w:r>
      <w:proofErr w:type="gramStart"/>
      <w:r w:rsidRPr="001654D0">
        <w:t>для</w:t>
      </w:r>
      <w:proofErr w:type="gramEnd"/>
      <w:r w:rsidRPr="001654D0">
        <w:t>: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ведения личного подсобного хозяйства в черте города - до 0,15 га, в сельских населенных пунктах - до 0,25 га;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индивидуального жилищного строительства - до 0,15 га;</w:t>
      </w:r>
    </w:p>
    <w:p w:rsidR="00ED063E" w:rsidRPr="001654D0" w:rsidRDefault="00ED063E">
      <w:pPr>
        <w:pStyle w:val="ConsPlusNormal"/>
        <w:ind w:firstLine="540"/>
        <w:jc w:val="both"/>
      </w:pPr>
      <w:r w:rsidRPr="001654D0">
        <w:t>- садоводства - 0,06 га.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jc w:val="center"/>
      </w:pPr>
      <w:r w:rsidRPr="001654D0">
        <w:t>5. Ответственность в области земельных отношений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ind w:firstLine="540"/>
        <w:jc w:val="both"/>
      </w:pPr>
      <w:r w:rsidRPr="001654D0">
        <w:t>5.1. Должностные лица за нарушение настоящего Порядка несут ответственность в порядке, определенном законодательством Российской Федерации и Республики Марий Эл.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jc w:val="center"/>
      </w:pPr>
      <w:r w:rsidRPr="001654D0">
        <w:t>6. Заключительные положения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ind w:firstLine="540"/>
        <w:jc w:val="both"/>
      </w:pPr>
      <w:r w:rsidRPr="001654D0">
        <w:t>6.1. В случае</w:t>
      </w:r>
      <w:proofErr w:type="gramStart"/>
      <w:r w:rsidRPr="001654D0">
        <w:t>,</w:t>
      </w:r>
      <w:proofErr w:type="gramEnd"/>
      <w:r w:rsidRPr="001654D0">
        <w:t xml:space="preserve"> если законодательством Российской Федерации и Республики Марий Эл будет установлен иной порядок распоряжения земельными участками, государственная собственность на которые не разграничена, настоящее Положение будет применяться в части, не противоречащей установленному порядку, и подлежит приведению в соответствие с ним.</w:t>
      </w: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jc w:val="both"/>
      </w:pPr>
    </w:p>
    <w:p w:rsidR="00ED063E" w:rsidRPr="001654D0" w:rsidRDefault="00ED063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96894" w:rsidRPr="001654D0" w:rsidRDefault="00196894"/>
    <w:sectPr w:rsidR="00196894" w:rsidRPr="001654D0" w:rsidSect="001163DC">
      <w:pgSz w:w="11907" w:h="16840"/>
      <w:pgMar w:top="1418" w:right="1418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ED063E"/>
    <w:rsid w:val="000625FF"/>
    <w:rsid w:val="00092296"/>
    <w:rsid w:val="0013007F"/>
    <w:rsid w:val="001654D0"/>
    <w:rsid w:val="00196894"/>
    <w:rsid w:val="001E395F"/>
    <w:rsid w:val="0020024D"/>
    <w:rsid w:val="00235CCA"/>
    <w:rsid w:val="002C6734"/>
    <w:rsid w:val="002E71C4"/>
    <w:rsid w:val="0030356A"/>
    <w:rsid w:val="00393410"/>
    <w:rsid w:val="00406B0A"/>
    <w:rsid w:val="004216B2"/>
    <w:rsid w:val="00453F45"/>
    <w:rsid w:val="00457CF7"/>
    <w:rsid w:val="004963A4"/>
    <w:rsid w:val="004A4A05"/>
    <w:rsid w:val="005121B2"/>
    <w:rsid w:val="005938A0"/>
    <w:rsid w:val="005956C4"/>
    <w:rsid w:val="005A155A"/>
    <w:rsid w:val="005B0FD1"/>
    <w:rsid w:val="00606F68"/>
    <w:rsid w:val="006124C4"/>
    <w:rsid w:val="00626C43"/>
    <w:rsid w:val="00695622"/>
    <w:rsid w:val="006A4A9A"/>
    <w:rsid w:val="006A5338"/>
    <w:rsid w:val="00741341"/>
    <w:rsid w:val="00821F04"/>
    <w:rsid w:val="008B0C43"/>
    <w:rsid w:val="009129D8"/>
    <w:rsid w:val="0092039E"/>
    <w:rsid w:val="009F420E"/>
    <w:rsid w:val="00A64D9D"/>
    <w:rsid w:val="00AA4626"/>
    <w:rsid w:val="00AA7CB8"/>
    <w:rsid w:val="00AB65A1"/>
    <w:rsid w:val="00AC17F6"/>
    <w:rsid w:val="00B01122"/>
    <w:rsid w:val="00B27F3F"/>
    <w:rsid w:val="00B66DD3"/>
    <w:rsid w:val="00B9381C"/>
    <w:rsid w:val="00BB2859"/>
    <w:rsid w:val="00BB6C51"/>
    <w:rsid w:val="00C02B0C"/>
    <w:rsid w:val="00C90E5D"/>
    <w:rsid w:val="00D10A9C"/>
    <w:rsid w:val="00D601AE"/>
    <w:rsid w:val="00D77DC1"/>
    <w:rsid w:val="00DD21EA"/>
    <w:rsid w:val="00DD5D1C"/>
    <w:rsid w:val="00DF442D"/>
    <w:rsid w:val="00E96394"/>
    <w:rsid w:val="00EA3AF2"/>
    <w:rsid w:val="00EC2C52"/>
    <w:rsid w:val="00EC4832"/>
    <w:rsid w:val="00ED063E"/>
    <w:rsid w:val="00ED0C2D"/>
    <w:rsid w:val="00ED6838"/>
    <w:rsid w:val="00F0726C"/>
    <w:rsid w:val="00F20D0B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63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D063E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D063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4963A4"/>
    <w:pPr>
      <w:keepNext/>
      <w:tabs>
        <w:tab w:val="left" w:pos="5440"/>
      </w:tabs>
      <w:ind w:firstLine="0"/>
      <w:jc w:val="left"/>
    </w:pPr>
    <w:rPr>
      <w:rFonts w:eastAsia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A84B1F15300F687138721EA33BE167BC0C2CB61CF8599CB6FFBAAB3FA61AE4F8C2211051C1A10B53FEEP2qEL" TargetMode="External"/><Relationship Id="rId13" Type="http://schemas.openxmlformats.org/officeDocument/2006/relationships/hyperlink" Target="consultantplus://offline/ref=7DEA84B1F15300F68713992CFC5FE21B7CC39EC766CB88C69E30A0F7E4F36BF908C37B5341111A17PBq5L" TargetMode="External"/><Relationship Id="rId18" Type="http://schemas.openxmlformats.org/officeDocument/2006/relationships/hyperlink" Target="consultantplus://offline/ref=7DEA84B1F15300F68713992CFC5FE21B7CC39ECF62CD88C69E30A0F7E4PFq3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DEA84B1F15300F687138721EA33BE167BC0C2CB61CF8599CB6FFBAAB3FA61AE4F8C2211051C1A10B53FE4P2qEL" TargetMode="External"/><Relationship Id="rId12" Type="http://schemas.openxmlformats.org/officeDocument/2006/relationships/hyperlink" Target="consultantplus://offline/ref=7DEA84B1F15300F68713992CFC5FE21B7CC39EC165CD88C69E30A0F7E4PFq3L" TargetMode="External"/><Relationship Id="rId17" Type="http://schemas.openxmlformats.org/officeDocument/2006/relationships/hyperlink" Target="consultantplus://offline/ref=7DEA84B1F15300F68713992CFC5FE21B7CC39FC666C188C69E30A0F7E4PFq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C361AAB9B9A5676B01D6DD34559B851E3A54A5CE0ACF717ACD366E80E5C2AA3E2A3B556DKAb0M" TargetMode="External"/><Relationship Id="rId20" Type="http://schemas.openxmlformats.org/officeDocument/2006/relationships/hyperlink" Target="consultantplus://offline/ref=7DEA84B1F15300F687138721EA33BE167BC0C2CB63C18291C56FFBAAB3FA61AE4F8C2211051C1A10B53FE7P2q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A84B1F15300F687138721EA33BE167BC0C2CB61CF8599CB6FFBAAB3FA61AEP4qFL" TargetMode="External"/><Relationship Id="rId11" Type="http://schemas.openxmlformats.org/officeDocument/2006/relationships/hyperlink" Target="consultantplus://offline/ref=7DEA84B1F15300F68713992CFC5FE21B7CC39ECF62CD88C69E30A0F7E4F36BF908C37B5341111B19PBq3L" TargetMode="External"/><Relationship Id="rId5" Type="http://schemas.openxmlformats.org/officeDocument/2006/relationships/hyperlink" Target="consultantplus://offline/ref=7DEA84B1F15300F68713992CFC5FE21B7CC39ECF62CD88C69E30A0F7E4F36BF908C37B5341111B19PBq3L" TargetMode="External"/><Relationship Id="rId15" Type="http://schemas.openxmlformats.org/officeDocument/2006/relationships/hyperlink" Target="consultantplus://offline/ref=7DEA84B1F15300F687138721EA33BE167BC0C2CB64C98798C16FFBAAB3FA61AE4F8C2211051C1A10B43CE0P2q9L" TargetMode="External"/><Relationship Id="rId10" Type="http://schemas.openxmlformats.org/officeDocument/2006/relationships/hyperlink" Target="consultantplus://offline/ref=7DEA84B1F15300F68713992CFC5FE21B7FC39BC36B9EDFC4CF65AEPFq2L" TargetMode="External"/><Relationship Id="rId19" Type="http://schemas.openxmlformats.org/officeDocument/2006/relationships/hyperlink" Target="consultantplus://offline/ref=7DEA84B1F15300F68713992CFC5FE21B7CC39ECF62CD88C69E30A0F7E4PFq3L" TargetMode="External"/><Relationship Id="rId4" Type="http://schemas.openxmlformats.org/officeDocument/2006/relationships/hyperlink" Target="consultantplus://offline/ref=7DEA84B1F15300F68713992CFC5FE21B7CC39EC766CB88C69E30A0F7E4F36BF908C37B5341111A17PBq5L" TargetMode="External"/><Relationship Id="rId9" Type="http://schemas.openxmlformats.org/officeDocument/2006/relationships/hyperlink" Target="consultantplus://offline/ref=7DEA84B1F15300F68713992CFC5FE21B7CCC9AC565C888C69E30A0F7E4F36BF908C37B5341101C14PBq0L" TargetMode="External"/><Relationship Id="rId14" Type="http://schemas.openxmlformats.org/officeDocument/2006/relationships/hyperlink" Target="consultantplus://offline/ref=7DEA84B1F15300F68713992CFC5FE21B7CC39CCE63CA88C69E30A0F7E4PFq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Gazizova</cp:lastModifiedBy>
  <cp:revision>2</cp:revision>
  <dcterms:created xsi:type="dcterms:W3CDTF">2015-12-30T05:00:00Z</dcterms:created>
  <dcterms:modified xsi:type="dcterms:W3CDTF">2015-12-30T05:00:00Z</dcterms:modified>
</cp:coreProperties>
</file>